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6B4B417" w:rsidR="00067FB6" w:rsidRPr="00811E54" w:rsidRDefault="00811E5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11E54">
        <w:rPr>
          <w:b w:val="0"/>
          <w:bCs w:val="0"/>
        </w:rPr>
        <w:t>03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75ECA91" w:rsidR="00ED612A" w:rsidRPr="00BB2D13" w:rsidRDefault="008F337A" w:rsidP="00EA5F32">
      <w:pPr>
        <w:ind w:left="720"/>
        <w:rPr>
          <w:bCs w:val="0"/>
          <w:sz w:val="24"/>
          <w:szCs w:val="24"/>
        </w:rPr>
      </w:pPr>
      <w:r w:rsidRPr="008F337A">
        <w:rPr>
          <w:bCs w:val="0"/>
          <w:sz w:val="24"/>
          <w:szCs w:val="24"/>
        </w:rPr>
        <w:t>03A102a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58F18FB" w:rsidR="00D65E7E" w:rsidRPr="00BB2D13" w:rsidRDefault="005361D2" w:rsidP="00EA5F32">
      <w:pPr>
        <w:ind w:left="720"/>
        <w:rPr>
          <w:bCs w:val="0"/>
          <w:sz w:val="24"/>
          <w:szCs w:val="24"/>
        </w:rPr>
      </w:pPr>
      <w:r w:rsidRPr="005361D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0FEE315" w:rsidR="007E1F89" w:rsidRDefault="00CA4160" w:rsidP="00182173">
      <w:pPr>
        <w:ind w:left="720"/>
        <w:rPr>
          <w:bCs w:val="0"/>
          <w:sz w:val="24"/>
          <w:szCs w:val="24"/>
        </w:rPr>
      </w:pPr>
      <w:r w:rsidRPr="00CA4160">
        <w:rPr>
          <w:bCs w:val="0"/>
          <w:sz w:val="24"/>
          <w:szCs w:val="24"/>
        </w:rPr>
        <w:t>03A1:  The planning, scheduling, budgeting, work authorization and cost accumulation systems are integrated with each other via a common coding structure and, as appropriate, with the Contract Work Breakdown Structure (CWBS) and the Organizational Breakdown Structure (OBS) at Control Account (at a minimum) through the total contract level.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4852B32F" w14:textId="77777777" w:rsidR="00FD5563" w:rsidRPr="00FD5563" w:rsidRDefault="00FD5563" w:rsidP="00FD5563">
      <w:pPr>
        <w:ind w:left="720"/>
        <w:rPr>
          <w:bCs w:val="0"/>
          <w:sz w:val="24"/>
          <w:szCs w:val="24"/>
        </w:rPr>
      </w:pPr>
      <w:r w:rsidRPr="00FD5563">
        <w:rPr>
          <w:bCs w:val="0"/>
          <w:sz w:val="24"/>
          <w:szCs w:val="24"/>
        </w:rPr>
        <w:t>Is subcontractor/supplier data aligned with and traceable through the prime system?</w:t>
      </w:r>
    </w:p>
    <w:p w14:paraId="07843B42" w14:textId="43442BD4" w:rsidR="00ED612A" w:rsidRPr="00FD5563" w:rsidRDefault="00FD5563" w:rsidP="00FD5563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FD5563">
        <w:rPr>
          <w:b w:val="0"/>
          <w:szCs w:val="24"/>
        </w:rPr>
        <w:t>Do the subcontractor/supplier EVM data elements reconcile to the prime EV Cost Tool?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FEE3FC8" w14:textId="77777777" w:rsidR="00566287" w:rsidRPr="00566287" w:rsidRDefault="00566287" w:rsidP="00566287">
      <w:pPr>
        <w:ind w:left="720"/>
        <w:rPr>
          <w:bCs w:val="0"/>
          <w:sz w:val="24"/>
          <w:szCs w:val="24"/>
        </w:rPr>
      </w:pPr>
      <w:r w:rsidRPr="00566287">
        <w:rPr>
          <w:bCs w:val="0"/>
          <w:sz w:val="24"/>
          <w:szCs w:val="24"/>
        </w:rPr>
        <w:t xml:space="preserve">X = The sampled BAC value of the incomplete subcontractor/supplier CAs where a data element (BCWP, BCWS, ACWP, BAC) from the subcontractor's/supplier’s IPMR/CPR/IMPDAR cannot be reconciled to the prime EV Cost Tool </w:t>
      </w:r>
    </w:p>
    <w:p w14:paraId="19DF56AE" w14:textId="2211C562" w:rsidR="00B73603" w:rsidRDefault="00566287" w:rsidP="00566287">
      <w:pPr>
        <w:ind w:left="720"/>
        <w:rPr>
          <w:bCs w:val="0"/>
          <w:sz w:val="24"/>
          <w:szCs w:val="24"/>
        </w:rPr>
      </w:pPr>
      <w:r w:rsidRPr="00566287">
        <w:rPr>
          <w:bCs w:val="0"/>
          <w:sz w:val="24"/>
          <w:szCs w:val="24"/>
        </w:rPr>
        <w:t xml:space="preserve">Y = Sum of sampled BAC for CA element tested   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EFACD9E" w:rsidR="00ED612A" w:rsidRDefault="000A29E4" w:rsidP="00EA5F32">
      <w:pPr>
        <w:ind w:left="720"/>
        <w:rPr>
          <w:bCs w:val="0"/>
          <w:sz w:val="24"/>
          <w:szCs w:val="24"/>
        </w:rPr>
      </w:pPr>
      <w:r w:rsidRPr="000A29E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8FC3BB9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>13 EV Cost Tool Data</w:t>
      </w:r>
    </w:p>
    <w:p w14:paraId="4F8BE31A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13AA CA UIDs</w:t>
      </w:r>
    </w:p>
    <w:p w14:paraId="44942D71" w14:textId="77777777" w:rsidR="006540D7" w:rsidRPr="006540D7" w:rsidRDefault="006540D7" w:rsidP="006540D7">
      <w:pPr>
        <w:ind w:left="720" w:firstLine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>13C ACWP</w:t>
      </w:r>
      <w:r w:rsidRPr="00F54C90">
        <w:rPr>
          <w:bCs w:val="0"/>
          <w:sz w:val="24"/>
          <w:szCs w:val="24"/>
          <w:vertAlign w:val="subscript"/>
        </w:rPr>
        <w:t>CUM</w:t>
      </w:r>
    </w:p>
    <w:p w14:paraId="03A02F75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13E ACWP</w:t>
      </w:r>
      <w:r w:rsidRPr="00F54C90">
        <w:rPr>
          <w:bCs w:val="0"/>
          <w:sz w:val="24"/>
          <w:szCs w:val="24"/>
          <w:vertAlign w:val="subscript"/>
        </w:rPr>
        <w:t>CUR</w:t>
      </w:r>
    </w:p>
    <w:p w14:paraId="33494218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13H BAC</w:t>
      </w:r>
    </w:p>
    <w:p w14:paraId="1C795B1A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13Q BCWP</w:t>
      </w:r>
      <w:r w:rsidRPr="00F54C90">
        <w:rPr>
          <w:bCs w:val="0"/>
          <w:sz w:val="24"/>
          <w:szCs w:val="24"/>
          <w:vertAlign w:val="subscript"/>
        </w:rPr>
        <w:t>CUM</w:t>
      </w:r>
    </w:p>
    <w:p w14:paraId="76A8B9C0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13S BCWP</w:t>
      </w:r>
      <w:r w:rsidRPr="00F54C90">
        <w:rPr>
          <w:bCs w:val="0"/>
          <w:sz w:val="24"/>
          <w:szCs w:val="24"/>
          <w:vertAlign w:val="subscript"/>
        </w:rPr>
        <w:t>CUR</w:t>
      </w:r>
    </w:p>
    <w:p w14:paraId="41EAFBA0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13V BCWS</w:t>
      </w:r>
      <w:r w:rsidRPr="00F54C90">
        <w:rPr>
          <w:bCs w:val="0"/>
          <w:sz w:val="24"/>
          <w:szCs w:val="24"/>
          <w:vertAlign w:val="subscript"/>
        </w:rPr>
        <w:t>CUM</w:t>
      </w:r>
    </w:p>
    <w:p w14:paraId="6EC41325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13X BCWS</w:t>
      </w:r>
      <w:r w:rsidRPr="00F54C90">
        <w:rPr>
          <w:bCs w:val="0"/>
          <w:sz w:val="24"/>
          <w:szCs w:val="24"/>
          <w:vertAlign w:val="subscript"/>
        </w:rPr>
        <w:t>CUR</w:t>
      </w:r>
    </w:p>
    <w:p w14:paraId="731F7377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>22 Subcontractor/Supplier IPMR/CPR/IPMDAR</w:t>
      </w:r>
    </w:p>
    <w:p w14:paraId="189D9458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22A ACWP</w:t>
      </w:r>
      <w:r w:rsidRPr="00F54C90">
        <w:rPr>
          <w:bCs w:val="0"/>
          <w:sz w:val="24"/>
          <w:szCs w:val="24"/>
          <w:vertAlign w:val="subscript"/>
        </w:rPr>
        <w:t>CUM</w:t>
      </w:r>
      <w:r w:rsidRPr="006540D7">
        <w:rPr>
          <w:bCs w:val="0"/>
          <w:sz w:val="24"/>
          <w:szCs w:val="24"/>
        </w:rPr>
        <w:t>/ CPD Summary Performance</w:t>
      </w:r>
    </w:p>
    <w:p w14:paraId="7050AE09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22B BAC/ CPD Summary Performance</w:t>
      </w:r>
    </w:p>
    <w:p w14:paraId="623186B4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22C BCWP</w:t>
      </w:r>
      <w:r w:rsidRPr="00F54C90">
        <w:rPr>
          <w:bCs w:val="0"/>
          <w:sz w:val="24"/>
          <w:szCs w:val="24"/>
          <w:vertAlign w:val="subscript"/>
        </w:rPr>
        <w:t>CUM</w:t>
      </w:r>
      <w:r w:rsidRPr="006540D7">
        <w:rPr>
          <w:bCs w:val="0"/>
          <w:sz w:val="24"/>
          <w:szCs w:val="24"/>
        </w:rPr>
        <w:t>/ CPD Summary Performance</w:t>
      </w:r>
    </w:p>
    <w:p w14:paraId="210995E9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22D BCWS</w:t>
      </w:r>
      <w:r w:rsidRPr="00F54C90">
        <w:rPr>
          <w:bCs w:val="0"/>
          <w:sz w:val="24"/>
          <w:szCs w:val="24"/>
          <w:vertAlign w:val="subscript"/>
        </w:rPr>
        <w:t>CUM</w:t>
      </w:r>
      <w:r w:rsidRPr="006540D7">
        <w:rPr>
          <w:bCs w:val="0"/>
          <w:sz w:val="24"/>
          <w:szCs w:val="24"/>
        </w:rPr>
        <w:t>/ CPD Summary Performance</w:t>
      </w:r>
    </w:p>
    <w:p w14:paraId="07C8E26A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22F ACWP</w:t>
      </w:r>
      <w:r w:rsidRPr="00F54C90">
        <w:rPr>
          <w:bCs w:val="0"/>
          <w:sz w:val="24"/>
          <w:szCs w:val="24"/>
          <w:vertAlign w:val="subscript"/>
        </w:rPr>
        <w:t>CUR</w:t>
      </w:r>
      <w:r w:rsidRPr="006540D7">
        <w:rPr>
          <w:bCs w:val="0"/>
          <w:sz w:val="24"/>
          <w:szCs w:val="24"/>
        </w:rPr>
        <w:t>/ CPD ACWP (To Date)</w:t>
      </w:r>
    </w:p>
    <w:p w14:paraId="40A2BD05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22G BCWP</w:t>
      </w:r>
      <w:r w:rsidRPr="00F54C90">
        <w:rPr>
          <w:bCs w:val="0"/>
          <w:sz w:val="24"/>
          <w:szCs w:val="24"/>
          <w:vertAlign w:val="subscript"/>
        </w:rPr>
        <w:t>CUR</w:t>
      </w:r>
      <w:r w:rsidRPr="006540D7">
        <w:rPr>
          <w:bCs w:val="0"/>
          <w:sz w:val="24"/>
          <w:szCs w:val="24"/>
        </w:rPr>
        <w:t>/ CPD BCWP (To Date)</w:t>
      </w:r>
    </w:p>
    <w:p w14:paraId="3E3A51B7" w14:textId="77777777" w:rsidR="006540D7" w:rsidRPr="006540D7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ab/>
        <w:t>22H BCWS</w:t>
      </w:r>
      <w:r w:rsidRPr="00F54C90">
        <w:rPr>
          <w:bCs w:val="0"/>
          <w:sz w:val="24"/>
          <w:szCs w:val="24"/>
          <w:vertAlign w:val="subscript"/>
        </w:rPr>
        <w:t>CUR</w:t>
      </w:r>
      <w:r w:rsidRPr="006540D7">
        <w:rPr>
          <w:bCs w:val="0"/>
          <w:sz w:val="24"/>
          <w:szCs w:val="24"/>
        </w:rPr>
        <w:t>/ CPD BCWS (To Date)</w:t>
      </w:r>
    </w:p>
    <w:p w14:paraId="57571CD1" w14:textId="5E5DBEB5" w:rsidR="00ED612A" w:rsidRDefault="006540D7" w:rsidP="006540D7">
      <w:pPr>
        <w:ind w:left="720"/>
        <w:rPr>
          <w:bCs w:val="0"/>
          <w:sz w:val="24"/>
          <w:szCs w:val="24"/>
        </w:rPr>
      </w:pPr>
      <w:r w:rsidRPr="006540D7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lastRenderedPageBreak/>
        <w:t>Assumptions:</w:t>
      </w:r>
    </w:p>
    <w:p w14:paraId="481BCC3C" w14:textId="77777777" w:rsidR="00C76ECF" w:rsidRPr="00C76ECF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Test metric is based on a sample of incomplete CAs.</w:t>
      </w:r>
    </w:p>
    <w:p w14:paraId="6D76E5B2" w14:textId="77777777" w:rsidR="00C76ECF" w:rsidRPr="00C76ECF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0556DDF2" w14:textId="77777777" w:rsidR="00C76ECF" w:rsidRPr="00C76ECF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If BAC and BCWP</w:t>
      </w:r>
      <w:r w:rsidRPr="00F54C90">
        <w:rPr>
          <w:b w:val="0"/>
          <w:bCs w:val="0"/>
          <w:szCs w:val="24"/>
          <w:vertAlign w:val="subscript"/>
        </w:rPr>
        <w:t>CUM</w:t>
      </w:r>
      <w:r w:rsidRPr="00C76ECF">
        <w:rPr>
          <w:b w:val="0"/>
          <w:bCs w:val="0"/>
          <w:szCs w:val="24"/>
        </w:rPr>
        <w:t xml:space="preserve"> are within $100 (or 1 hour), then CA is complete.</w:t>
      </w:r>
    </w:p>
    <w:p w14:paraId="708D3F30" w14:textId="77777777" w:rsidR="00C76ECF" w:rsidRPr="00C76ECF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EVM data elements include current and cumulative values of BCWS, BCWP, ACWP, and BAC.</w:t>
      </w:r>
    </w:p>
    <w:p w14:paraId="75BE1011" w14:textId="77777777" w:rsidR="00C76ECF" w:rsidRPr="00C76ECF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Test to be run independently on dollars, hours, or both.</w:t>
      </w:r>
    </w:p>
    <w:p w14:paraId="6DD3D476" w14:textId="177B514B" w:rsidR="005A57DE" w:rsidRPr="00067FB6" w:rsidRDefault="00C76ECF" w:rsidP="00C76EC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C76ECF">
        <w:rPr>
          <w:b w:val="0"/>
          <w:bCs w:val="0"/>
          <w:szCs w:val="24"/>
        </w:rPr>
        <w:t>Test applies only to subcontractors/suppliers with EVMS reporting requirements.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EDBC677" w14:textId="77777777" w:rsidR="0006593E" w:rsidRPr="0006593E" w:rsidRDefault="0006593E" w:rsidP="0006593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593E">
        <w:rPr>
          <w:b w:val="0"/>
          <w:bCs w:val="0"/>
        </w:rPr>
        <w:t xml:space="preserve">Sum the BAC values for the sampled incomplete subcontractor/supplier CAs; this is the denominator (Y) of the metric. </w:t>
      </w:r>
    </w:p>
    <w:p w14:paraId="20596B78" w14:textId="77777777" w:rsidR="0006593E" w:rsidRPr="0006593E" w:rsidRDefault="0006593E" w:rsidP="0006593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593E">
        <w:rPr>
          <w:b w:val="0"/>
          <w:bCs w:val="0"/>
        </w:rPr>
        <w:t>For all CAs identified in Step 1, compare the EVM data elements reported by the subcontractor/supplier to the corresponding values recorded in the prime contractor’s EV Cost Tool data.</w:t>
      </w:r>
    </w:p>
    <w:p w14:paraId="217CA2D4" w14:textId="77777777" w:rsidR="0006593E" w:rsidRPr="0006593E" w:rsidRDefault="0006593E" w:rsidP="0006593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593E">
        <w:rPr>
          <w:b w:val="0"/>
          <w:bCs w:val="0"/>
        </w:rPr>
        <w:t>Sum the control account BAC values for each control account with at least one mismatched data element.  The corresponding sum is the numerator (X) of the test metric.</w:t>
      </w:r>
    </w:p>
    <w:p w14:paraId="457F5663" w14:textId="77777777" w:rsidR="0006593E" w:rsidRPr="0006593E" w:rsidRDefault="0006593E" w:rsidP="0006593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593E">
        <w:rPr>
          <w:b w:val="0"/>
          <w:bCs w:val="0"/>
        </w:rPr>
        <w:t>Calculate the test metric (Block 7): X divided by Y.</w:t>
      </w:r>
    </w:p>
    <w:p w14:paraId="1452260A" w14:textId="4121F6B8" w:rsidR="001515D5" w:rsidRPr="00067FB6" w:rsidRDefault="0006593E" w:rsidP="0006593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593E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2"/>
        <w:gridCol w:w="964"/>
        <w:gridCol w:w="1265"/>
      </w:tblGrid>
      <w:tr w:rsidR="00C7536A" w:rsidRPr="00C7536A" w14:paraId="62CA9DEC" w14:textId="77777777" w:rsidTr="00C7536A">
        <w:trPr>
          <w:trHeight w:val="3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BB74CDE" w14:textId="77777777" w:rsidR="00C7536A" w:rsidRPr="00C7536A" w:rsidRDefault="00C7536A" w:rsidP="00C7536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20CBCAA" w14:textId="77777777" w:rsidR="00C7536A" w:rsidRPr="00C7536A" w:rsidRDefault="00C7536A" w:rsidP="00C7536A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DAE7B5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BE40DA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7536A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7536A" w:rsidRPr="00C7536A" w14:paraId="50664CEA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193F74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v1.0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3FB03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Initial CCB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E192EF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EA39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11/19/2015</w:t>
            </w:r>
          </w:p>
        </w:tc>
      </w:tr>
      <w:tr w:rsidR="00C7536A" w:rsidRPr="00C7536A" w14:paraId="4EA68980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19947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v2.0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8224B0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CCB - validated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C6635C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E77CC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4/20/2016</w:t>
            </w:r>
          </w:p>
        </w:tc>
      </w:tr>
      <w:tr w:rsidR="00C7536A" w:rsidRPr="00C7536A" w14:paraId="0BF06FFE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F5DCC6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v2.1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390A4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0AEF6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F4BC81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9/13/2016</w:t>
            </w:r>
          </w:p>
        </w:tc>
      </w:tr>
      <w:tr w:rsidR="00C7536A" w:rsidRPr="00C7536A" w14:paraId="2E525E07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050F8F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2A1D7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Minor changes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77741F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AE99E2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3/23/2017</w:t>
            </w:r>
          </w:p>
        </w:tc>
      </w:tr>
      <w:tr w:rsidR="00C7536A" w:rsidRPr="00C7536A" w14:paraId="2E909A28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EDEDD0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v3.1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9120A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5DC6E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636CA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12/19/2018</w:t>
            </w:r>
          </w:p>
        </w:tc>
      </w:tr>
      <w:tr w:rsidR="00C7536A" w:rsidRPr="00C7536A" w14:paraId="6D65F865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76C1E6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v3.2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F99ECB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Added Complete CA definition in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4DD6E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9E07D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2/21/2019</w:t>
            </w:r>
          </w:p>
        </w:tc>
      </w:tr>
      <w:tr w:rsidR="00C7536A" w:rsidRPr="00C7536A" w14:paraId="45686537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F7247D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v3.3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3FBB88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0A2E71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A47D51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5/24/2019</w:t>
            </w:r>
          </w:p>
        </w:tc>
      </w:tr>
      <w:tr w:rsidR="00C7536A" w:rsidRPr="00C7536A" w14:paraId="1ABCF4C6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FFD22F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v3.4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2F41CD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FBF818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69610D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8/31/2019</w:t>
            </w:r>
          </w:p>
        </w:tc>
      </w:tr>
      <w:tr w:rsidR="00C7536A" w:rsidRPr="00C7536A" w14:paraId="03199D19" w14:textId="77777777" w:rsidTr="00C7536A">
        <w:trPr>
          <w:trHeight w:val="18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06FED5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v3.5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6B2657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AC63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82704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2/22/2020</w:t>
            </w:r>
          </w:p>
        </w:tc>
      </w:tr>
      <w:tr w:rsidR="00C7536A" w:rsidRPr="00C7536A" w14:paraId="425020B4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AC8AFF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v3.6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D13FB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Test Metric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46F9F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CB0372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8/30/2020</w:t>
            </w:r>
          </w:p>
        </w:tc>
      </w:tr>
      <w:tr w:rsidR="00C7536A" w:rsidRPr="00C7536A" w14:paraId="1C3C9D07" w14:textId="77777777" w:rsidTr="00C7536A">
        <w:trPr>
          <w:trHeight w:val="16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36FA3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v4.0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E764F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Corrected admin errors &amp; added “/supplier” for DECM consistency. Updated blk 6-X &amp; 10 instruction 1 to align with </w:t>
            </w:r>
            <w:proofErr w:type="spellStart"/>
            <w:r w:rsidRPr="00C7536A">
              <w:rPr>
                <w:sz w:val="24"/>
                <w:szCs w:val="24"/>
              </w:rPr>
              <w:t>asm</w:t>
            </w:r>
            <w:proofErr w:type="spellEnd"/>
            <w:r w:rsidRPr="00C7536A">
              <w:rPr>
                <w:sz w:val="24"/>
                <w:szCs w:val="24"/>
              </w:rPr>
              <w:t xml:space="preserve"> 1 blk 9 to say “incomplete” vs “open” CAs.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6DBA72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5, 6, 8, 9 10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68A19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3/05/2021</w:t>
            </w:r>
          </w:p>
        </w:tc>
      </w:tr>
      <w:tr w:rsidR="00C7536A" w:rsidRPr="00C7536A" w14:paraId="3BE009D2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60D501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v5.0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881CD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8414E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EE312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12/13/2021</w:t>
            </w:r>
          </w:p>
        </w:tc>
      </w:tr>
      <w:tr w:rsidR="00C7536A" w:rsidRPr="00C7536A" w14:paraId="2E12402F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58BAB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BD273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354984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6, 8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520838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12/6/2022</w:t>
            </w:r>
          </w:p>
        </w:tc>
      </w:tr>
      <w:tr w:rsidR="00C7536A" w:rsidRPr="00C7536A" w14:paraId="5DC2830D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351DE0" w14:textId="77777777" w:rsidR="00C7536A" w:rsidRPr="00C7536A" w:rsidRDefault="00C7536A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7C2D6" w14:textId="77777777" w:rsidR="00C7536A" w:rsidRPr="00C7536A" w:rsidRDefault="00C7536A" w:rsidP="00C7536A">
            <w:pPr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8A68E2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E6511C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12/07/2022</w:t>
            </w:r>
          </w:p>
        </w:tc>
      </w:tr>
      <w:tr w:rsidR="00C7536A" w:rsidRPr="00C7536A" w14:paraId="7C2C4E0B" w14:textId="77777777" w:rsidTr="00C7536A">
        <w:trPr>
          <w:trHeight w:val="187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2AF78" w14:textId="7B295475" w:rsidR="00C7536A" w:rsidRPr="00C7536A" w:rsidRDefault="00576E23" w:rsidP="00C7536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C7536A">
              <w:rPr>
                <w:sz w:val="24"/>
                <w:szCs w:val="24"/>
              </w:rPr>
              <w:t>7</w:t>
            </w:r>
            <w:r w:rsidR="00C7536A" w:rsidRPr="00C7536A">
              <w:rPr>
                <w:sz w:val="24"/>
                <w:szCs w:val="24"/>
              </w:rPr>
              <w:t>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E2802F" w14:textId="1A304C90" w:rsidR="00C7536A" w:rsidRPr="00C7536A" w:rsidRDefault="00C7536A" w:rsidP="00C7536A">
            <w:pPr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C7300" w14:textId="77777777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49E5F" w14:textId="1D7FF051" w:rsidR="00C7536A" w:rsidRPr="00C7536A" w:rsidRDefault="00C7536A" w:rsidP="00C7536A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7536A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7536A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4A5628FC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B798B298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12144C"/>
    <w:multiLevelType w:val="hybridMultilevel"/>
    <w:tmpl w:val="B8D434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30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1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4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8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9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5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6"/>
  </w:num>
  <w:num w:numId="38" w16cid:durableId="867067632">
    <w:abstractNumId w:val="27"/>
  </w:num>
  <w:num w:numId="39" w16cid:durableId="353266725">
    <w:abstractNumId w:val="10"/>
  </w:num>
  <w:num w:numId="40" w16cid:durableId="9917590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593E"/>
    <w:rsid w:val="00067FB6"/>
    <w:rsid w:val="00070834"/>
    <w:rsid w:val="000756AD"/>
    <w:rsid w:val="000775C0"/>
    <w:rsid w:val="00092071"/>
    <w:rsid w:val="000A29E4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361D2"/>
    <w:rsid w:val="00540737"/>
    <w:rsid w:val="005433A2"/>
    <w:rsid w:val="00566287"/>
    <w:rsid w:val="00576E23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40D7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1E54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8F337A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536A"/>
    <w:rsid w:val="00C76ECF"/>
    <w:rsid w:val="00C77BC4"/>
    <w:rsid w:val="00C866DE"/>
    <w:rsid w:val="00C97054"/>
    <w:rsid w:val="00CA4160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4C90"/>
    <w:rsid w:val="00F61923"/>
    <w:rsid w:val="00F659FA"/>
    <w:rsid w:val="00F74643"/>
    <w:rsid w:val="00F754E2"/>
    <w:rsid w:val="00F7738C"/>
    <w:rsid w:val="00FB28C7"/>
    <w:rsid w:val="00FD5563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73</cp:revision>
  <cp:lastPrinted>2015-08-13T20:27:00Z</cp:lastPrinted>
  <dcterms:created xsi:type="dcterms:W3CDTF">2024-11-14T14:08:00Z</dcterms:created>
  <dcterms:modified xsi:type="dcterms:W3CDTF">2024-11-25T19:13:00Z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